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Переводческое</w:t>
      </w:r>
      <w:r>
        <w:rPr>
          <w:rFonts w:hint="default"/>
          <w:b/>
          <w:sz w:val="20"/>
          <w:szCs w:val="20"/>
          <w:lang w:val="ru-RU"/>
        </w:rPr>
        <w:t xml:space="preserve"> дело</w:t>
      </w:r>
      <w:r>
        <w:rPr>
          <w:b/>
          <w:sz w:val="20"/>
          <w:szCs w:val="20"/>
        </w:rPr>
        <w:t>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pPr w:leftFromText="180" w:rightFromText="180" w:vertAnchor="text" w:horzAnchor="page" w:tblpX="103" w:tblpY="241"/>
        <w:tblOverlap w:val="never"/>
        <w:tblW w:w="150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4484"/>
        <w:gridCol w:w="17"/>
        <w:gridCol w:w="2071"/>
        <w:gridCol w:w="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7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Второй иностранный язык  </w:t>
            </w:r>
            <w:r>
              <w:rPr>
                <w:rFonts w:hint="default"/>
                <w:sz w:val="20"/>
                <w:szCs w:val="20"/>
                <w:lang w:val="en-US"/>
              </w:rPr>
              <w:t>VIYa2204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65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225" w:hRule="atLeast"/>
        </w:trPr>
        <w:tc>
          <w:tcPr>
            <w:tcW w:w="14794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8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7989" w:type="dxa"/>
            <w:gridSpan w:val="4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989" w:type="dxa"/>
            <w:gridSpan w:val="4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89" w:type="dxa"/>
            <w:gridSpan w:val="4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89" w:type="dxa"/>
            <w:gridSpan w:val="4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7989" w:type="dxa"/>
            <w:gridSpan w:val="4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4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989" w:type="dxa"/>
            <w:gridSpan w:val="4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109" w:hRule="atLeast"/>
        </w:trPr>
        <w:tc>
          <w:tcPr>
            <w:tcW w:w="14794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</w:trPr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лексический материал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1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Быть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  <w:lang w:val="ru-RU"/>
              </w:rPr>
              <w:t>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</w:t>
            </w:r>
          </w:p>
        </w:tc>
        <w:tc>
          <w:tcPr>
            <w:tcW w:w="7989" w:type="dxa"/>
            <w:gridSpan w:val="4"/>
            <w:shd w:val="clear" w:color="auto" w:fill="auto"/>
          </w:tcPr>
          <w:p>
            <w:pPr>
              <w:pStyle w:val="41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Обучаемый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умеет воспринимать социо-культурные различия в виде речевых клише ,внешнего проявления (поведения)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152" w:hRule="atLeast"/>
        </w:trPr>
        <w:tc>
          <w:tcPr>
            <w:tcW w:w="1701" w:type="dxa"/>
            <w:vMerge w:val="continue"/>
          </w:tcPr>
          <w:p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устной речи уровня </w:t>
            </w:r>
            <w:r>
              <w:rPr>
                <w:rFonts w:hint="default"/>
                <w:sz w:val="20"/>
                <w:szCs w:val="20"/>
                <w:lang w:val="en-US"/>
              </w:rPr>
              <w:t>debutant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7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20"/>
                <w:szCs w:val="20"/>
              </w:rPr>
              <w:t>ладет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</w:rPr>
              <w:t xml:space="preserve"> навыками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89" w:type="dxa"/>
            <w:gridSpan w:val="4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Владеет аудионавыками требуемого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89" w:type="dxa"/>
            <w:gridSpan w:val="4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2.2 Умеет анализировать высказывания ,их грамматическую форму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89" w:type="dxa"/>
            <w:gridSpan w:val="4"/>
            <w:tcBorders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входить в акт коммуникации соответствующего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1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отражать адекватно реплики собеседника</w:t>
            </w:r>
          </w:p>
        </w:tc>
        <w:tc>
          <w:tcPr>
            <w:tcW w:w="208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>реш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8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Осуществляет переработку аутентичного материала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необходимым лексическим материалом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255" w:type="dxa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5918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письменной речи требуемого уровня </w:t>
            </w:r>
          </w:p>
        </w:tc>
        <w:tc>
          <w:tcPr>
            <w:tcW w:w="2071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Имеет правильное каллиграфическое письмо</w:t>
            </w:r>
          </w:p>
        </w:tc>
        <w:tc>
          <w:tcPr>
            <w:tcW w:w="2071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102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71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1022" w:type="dxa"/>
            <w:gridSpan w:val="8"/>
            <w:tcBorders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  <w:tc>
          <w:tcPr>
            <w:tcW w:w="2071" w:type="dxa"/>
            <w:vMerge w:val="continue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255" w:type="dxa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02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71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ind w:firstLine="1100" w:firstLineChars="550"/>
        <w:rPr>
          <w:sz w:val="20"/>
          <w:szCs w:val="20"/>
          <w:lang w:val="kk-KZ"/>
        </w:rPr>
      </w:pPr>
    </w:p>
    <w:p>
      <w:pPr>
        <w:jc w:val="both"/>
        <w:rPr>
          <w:b/>
        </w:rPr>
      </w:pPr>
      <w:r>
        <w:rPr>
          <w:rFonts w:hint="default"/>
          <w:sz w:val="20"/>
          <w:szCs w:val="20"/>
          <w:lang w:val="ru-RU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>
              <w:rPr>
                <w:rFonts w:hint="default"/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4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pStyle w:val="14"/>
              <w:ind w:left="1690" w:leftChars="-4" w:hanging="1700" w:hangingChars="8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>
            <w:pPr>
              <w:pStyle w:val="14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3905"/>
        <w:gridCol w:w="18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 w:val="continue"/>
            <w:tcBorders>
              <w:bottom w:val="nil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 w:val="continue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4087" w:type="dxa"/>
            <w:gridSpan w:val="2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1936" w:type="dxa"/>
            <w:vMerge w:val="continue"/>
            <w:tcBorders>
              <w:right w:val="nil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2" w:type="dxa"/>
          </w:tcPr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СРО4</w:t>
            </w: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</w:t>
            </w:r>
          </w:p>
        </w:tc>
        <w:tc>
          <w:tcPr>
            <w:tcW w:w="4087" w:type="dxa"/>
            <w:gridSpan w:val="2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100</w:t>
            </w:r>
          </w:p>
        </w:tc>
        <w:tc>
          <w:tcPr>
            <w:tcW w:w="1936" w:type="dxa"/>
            <w:vMerge w:val="continue"/>
            <w:tcBorders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</w:tr>
    </w:tbl>
    <w:p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>
      <w:pPr>
        <w:contextualSpacing/>
        <w:jc w:val="both"/>
        <w:rPr>
          <w:b/>
        </w:rPr>
      </w:pPr>
    </w:p>
    <w:p/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 xml:space="preserve">____________Б.У.Джолдасбекова </w:t>
      </w:r>
      <w:r>
        <w:rPr>
          <w:b/>
        </w:rPr>
        <w:t xml:space="preserve">                              </w:t>
      </w:r>
    </w:p>
    <w:p>
      <w:pPr>
        <w:contextualSpacing/>
        <w:jc w:val="both"/>
        <w:rPr>
          <w:b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Заведующая  кафедрой</w:t>
      </w:r>
      <w:r>
        <w:rPr>
          <w:rFonts w:hint="default"/>
          <w:lang w:val="ru-RU"/>
        </w:rPr>
        <w:t xml:space="preserve"> _________________</w:t>
      </w:r>
      <w:r>
        <w:rPr>
          <w:rFonts w:hint="default"/>
          <w:b/>
          <w:bCs/>
          <w:lang w:val="ru-RU"/>
        </w:rPr>
        <w:t>М.М.Аймагамбетова</w:t>
      </w:r>
    </w:p>
    <w:p>
      <w:pPr>
        <w:ind w:firstLine="2161" w:firstLineChars="900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Лектор</w:t>
      </w:r>
      <w:r>
        <w:rPr>
          <w:rFonts w:hint="default"/>
          <w:b/>
          <w:bCs/>
          <w:sz w:val="24"/>
          <w:szCs w:val="24"/>
          <w:lang w:val="ru-RU"/>
        </w:rPr>
        <w:t>___________Ш.М.Макатаева</w:t>
      </w: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8561E"/>
    <w:multiLevelType w:val="multilevel"/>
    <w:tmpl w:val="031856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 w:tentative="0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65585658-F44C-45A0-8AD2-CF666805F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65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2023-08-28T15:33:49Z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